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18"/>
        <w:gridCol w:w="4820"/>
      </w:tblGrid>
      <w:tr w:rsidR="00322C1E" w:rsidRPr="00F43622" w:rsidTr="00322C1E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22C1E" w:rsidRPr="00F43622" w:rsidRDefault="00322C1E" w:rsidP="004D6759">
            <w:pPr>
              <w:pStyle w:val="ConsPlusNormal"/>
              <w:outlineLvl w:val="0"/>
              <w:rPr>
                <w:sz w:val="28"/>
                <w:szCs w:val="28"/>
              </w:rPr>
            </w:pPr>
            <w:r w:rsidRPr="00F43622">
              <w:rPr>
                <w:sz w:val="28"/>
                <w:szCs w:val="28"/>
              </w:rPr>
              <w:t>24 декабря 2007 года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322C1E" w:rsidRPr="00F43622" w:rsidRDefault="00322C1E" w:rsidP="004D6759">
            <w:pPr>
              <w:pStyle w:val="ConsPlusNormal"/>
              <w:jc w:val="right"/>
              <w:outlineLvl w:val="0"/>
              <w:rPr>
                <w:sz w:val="28"/>
                <w:szCs w:val="28"/>
              </w:rPr>
            </w:pPr>
            <w:r w:rsidRPr="00F43622">
              <w:rPr>
                <w:sz w:val="28"/>
                <w:szCs w:val="28"/>
              </w:rPr>
              <w:t>№ 63-ЗРТ</w:t>
            </w:r>
          </w:p>
        </w:tc>
      </w:tr>
    </w:tbl>
    <w:p w:rsidR="00322C1E" w:rsidRPr="00F43622" w:rsidRDefault="00322C1E" w:rsidP="004D6759">
      <w:pPr>
        <w:pStyle w:val="ConsPlusNormal"/>
        <w:pBdr>
          <w:top w:val="single" w:sz="6" w:space="0" w:color="auto"/>
        </w:pBdr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Title"/>
        <w:jc w:val="center"/>
        <w:rPr>
          <w:sz w:val="28"/>
          <w:szCs w:val="28"/>
        </w:rPr>
      </w:pPr>
      <w:r w:rsidRPr="00F43622">
        <w:rPr>
          <w:sz w:val="28"/>
          <w:szCs w:val="28"/>
        </w:rPr>
        <w:t>ЗАКОН РЕСПУБЛИКИ ТАТАРСТАН</w:t>
      </w:r>
    </w:p>
    <w:p w:rsidR="00322C1E" w:rsidRPr="00F43622" w:rsidRDefault="00322C1E" w:rsidP="004D6759">
      <w:pPr>
        <w:pStyle w:val="ConsPlusTitle"/>
        <w:jc w:val="center"/>
        <w:rPr>
          <w:sz w:val="28"/>
          <w:szCs w:val="28"/>
        </w:rPr>
      </w:pPr>
    </w:p>
    <w:p w:rsidR="00322C1E" w:rsidRPr="00F43622" w:rsidRDefault="00322C1E" w:rsidP="004D6759">
      <w:pPr>
        <w:pStyle w:val="ConsPlusTitle"/>
        <w:jc w:val="center"/>
        <w:rPr>
          <w:sz w:val="28"/>
          <w:szCs w:val="28"/>
        </w:rPr>
      </w:pPr>
      <w:r w:rsidRPr="00F43622">
        <w:rPr>
          <w:sz w:val="28"/>
          <w:szCs w:val="28"/>
        </w:rPr>
        <w:t>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АРХИВНОГО ДЕЛА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jc w:val="right"/>
        <w:rPr>
          <w:sz w:val="28"/>
          <w:szCs w:val="28"/>
        </w:rPr>
      </w:pPr>
      <w:proofErr w:type="gramStart"/>
      <w:r w:rsidRPr="00F43622">
        <w:rPr>
          <w:sz w:val="28"/>
          <w:szCs w:val="28"/>
        </w:rPr>
        <w:t>Принят</w:t>
      </w:r>
      <w:proofErr w:type="gramEnd"/>
    </w:p>
    <w:p w:rsidR="00322C1E" w:rsidRPr="00F43622" w:rsidRDefault="00322C1E" w:rsidP="004D6759">
      <w:pPr>
        <w:pStyle w:val="ConsPlusNormal"/>
        <w:jc w:val="right"/>
        <w:rPr>
          <w:sz w:val="28"/>
          <w:szCs w:val="28"/>
        </w:rPr>
      </w:pPr>
      <w:r w:rsidRPr="00F43622">
        <w:rPr>
          <w:sz w:val="28"/>
          <w:szCs w:val="28"/>
        </w:rPr>
        <w:t>Государственным Советом</w:t>
      </w:r>
    </w:p>
    <w:p w:rsidR="00322C1E" w:rsidRPr="00F43622" w:rsidRDefault="00322C1E" w:rsidP="004D6759">
      <w:pPr>
        <w:pStyle w:val="ConsPlusNormal"/>
        <w:jc w:val="right"/>
        <w:rPr>
          <w:sz w:val="28"/>
          <w:szCs w:val="28"/>
        </w:rPr>
      </w:pPr>
      <w:r w:rsidRPr="00F43622">
        <w:rPr>
          <w:sz w:val="28"/>
          <w:szCs w:val="28"/>
        </w:rPr>
        <w:t>Республики Татарстан</w:t>
      </w:r>
    </w:p>
    <w:p w:rsidR="00322C1E" w:rsidRPr="00F43622" w:rsidRDefault="00322C1E" w:rsidP="004D6759">
      <w:pPr>
        <w:pStyle w:val="ConsPlusNormal"/>
        <w:jc w:val="right"/>
        <w:rPr>
          <w:sz w:val="28"/>
          <w:szCs w:val="28"/>
        </w:rPr>
      </w:pPr>
      <w:r w:rsidRPr="00F43622">
        <w:rPr>
          <w:sz w:val="28"/>
          <w:szCs w:val="28"/>
        </w:rPr>
        <w:t>6 декабря 2007 года</w:t>
      </w:r>
    </w:p>
    <w:p w:rsidR="00322C1E" w:rsidRPr="00F43622" w:rsidRDefault="00322C1E" w:rsidP="004D6759">
      <w:pPr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Настоящий Закон в соответствии с Федеральными законами от 6 октября </w:t>
      </w:r>
      <w:proofErr w:type="gramStart"/>
      <w:r w:rsidRPr="00F43622">
        <w:rPr>
          <w:sz w:val="28"/>
          <w:szCs w:val="28"/>
        </w:rPr>
        <w:t xml:space="preserve">2003 года </w:t>
      </w:r>
      <w:hyperlink r:id="rId6" w:history="1">
        <w:r w:rsidRPr="00F43622">
          <w:rPr>
            <w:sz w:val="28"/>
            <w:szCs w:val="28"/>
          </w:rPr>
          <w:t>№ 131-ФЗ</w:t>
        </w:r>
      </w:hyperlink>
      <w:r w:rsidRPr="00F43622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от 22 октября 2004 года </w:t>
      </w:r>
      <w:hyperlink r:id="rId7" w:history="1">
        <w:r w:rsidRPr="00F43622">
          <w:rPr>
            <w:sz w:val="28"/>
            <w:szCs w:val="28"/>
          </w:rPr>
          <w:t>№ 125-ФЗ</w:t>
        </w:r>
      </w:hyperlink>
      <w:r w:rsidRPr="00F43622">
        <w:rPr>
          <w:sz w:val="28"/>
          <w:szCs w:val="28"/>
        </w:rPr>
        <w:t xml:space="preserve"> «Об архивном деле в Российской Федерации», Законами Республики Татарстан от 28 июля 2004 года </w:t>
      </w:r>
      <w:hyperlink r:id="rId8" w:history="1">
        <w:r w:rsidRPr="00F43622">
          <w:rPr>
            <w:sz w:val="28"/>
            <w:szCs w:val="28"/>
          </w:rPr>
          <w:t>№ 45-ЗРТ</w:t>
        </w:r>
      </w:hyperlink>
      <w:r w:rsidRPr="00F43622">
        <w:rPr>
          <w:sz w:val="28"/>
          <w:szCs w:val="28"/>
        </w:rPr>
        <w:t xml:space="preserve"> «О местном самоуправлении в Республике Татарстан», от 20 июля 2017 года </w:t>
      </w:r>
      <w:hyperlink r:id="rId9" w:history="1">
        <w:r w:rsidRPr="00F43622">
          <w:rPr>
            <w:sz w:val="28"/>
            <w:szCs w:val="28"/>
          </w:rPr>
          <w:t>№ 63-ЗРТ</w:t>
        </w:r>
      </w:hyperlink>
      <w:r w:rsidRPr="00F43622">
        <w:rPr>
          <w:sz w:val="28"/>
          <w:szCs w:val="28"/>
        </w:rPr>
        <w:t xml:space="preserve"> «Об архивном деле в Республике Татарстан», иными нормативными правовыми актами Российской Федерации и Республики Татарстан</w:t>
      </w:r>
      <w:proofErr w:type="gramEnd"/>
      <w:r w:rsidRPr="00F43622">
        <w:rPr>
          <w:sz w:val="28"/>
          <w:szCs w:val="28"/>
        </w:rPr>
        <w:t xml:space="preserve"> наделяет органы местного самоуправления муниципальных образований в Республике Татарстан (далее - органы местного самоуправления) отдельными государственными полномочиями Республики Татарстан в области архивного дела.</w:t>
      </w:r>
    </w:p>
    <w:p w:rsidR="00322C1E" w:rsidRPr="00F43622" w:rsidRDefault="00322C1E" w:rsidP="004D6759">
      <w:pPr>
        <w:pStyle w:val="ConsPlusTitle"/>
        <w:ind w:firstLine="540"/>
        <w:jc w:val="both"/>
        <w:outlineLvl w:val="1"/>
        <w:rPr>
          <w:sz w:val="28"/>
          <w:szCs w:val="28"/>
        </w:rPr>
      </w:pPr>
    </w:p>
    <w:p w:rsidR="00322C1E" w:rsidRPr="00F43622" w:rsidRDefault="00322C1E" w:rsidP="004D675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1. Государственные полномочия Республики Татарстан в области архивного дела, которыми наделяются органы местного самоуправления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Органы местного самоуправления наделяются отдельными государственными полномочиями по хранению, комплектованию, учету и использованию архивных документов, относящихся к государственной собственности Республики Татарстан и находящихся на территории муниципальных образований (далее - государственные полномочия).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2. Наименования муниципальных образований в Республике Татарстан, органы местного самоуправления которых наделяются государственными полномочиями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Государственными полномочиями наделяются органы местного самоуправления следующих муниципальных образований в Республике Татарстан: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F43622">
        <w:rPr>
          <w:sz w:val="28"/>
          <w:szCs w:val="28"/>
        </w:rPr>
        <w:t xml:space="preserve">город Казань, «город Набережные Челны», </w:t>
      </w:r>
      <w:proofErr w:type="spellStart"/>
      <w:r w:rsidRPr="00F43622">
        <w:rPr>
          <w:sz w:val="28"/>
          <w:szCs w:val="28"/>
        </w:rPr>
        <w:t>Агрызский</w:t>
      </w:r>
      <w:proofErr w:type="spellEnd"/>
      <w:r w:rsidRPr="00F43622">
        <w:rPr>
          <w:sz w:val="28"/>
          <w:szCs w:val="28"/>
        </w:rPr>
        <w:t xml:space="preserve"> муниципальный </w:t>
      </w:r>
      <w:r w:rsidRPr="00F43622">
        <w:rPr>
          <w:sz w:val="28"/>
          <w:szCs w:val="28"/>
        </w:rPr>
        <w:lastRenderedPageBreak/>
        <w:t xml:space="preserve">район, Азнакаевский муниципальный район, </w:t>
      </w:r>
      <w:proofErr w:type="spellStart"/>
      <w:r w:rsidRPr="00F43622">
        <w:rPr>
          <w:sz w:val="28"/>
          <w:szCs w:val="28"/>
        </w:rPr>
        <w:t>Аксубаевский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Актанышский</w:t>
      </w:r>
      <w:proofErr w:type="spellEnd"/>
      <w:r w:rsidRPr="00F43622">
        <w:rPr>
          <w:sz w:val="28"/>
          <w:szCs w:val="28"/>
        </w:rPr>
        <w:t xml:space="preserve"> муниципальный район, Алексеевский муниципальный район, </w:t>
      </w:r>
      <w:proofErr w:type="spellStart"/>
      <w:r w:rsidRPr="00F43622">
        <w:rPr>
          <w:sz w:val="28"/>
          <w:szCs w:val="28"/>
        </w:rPr>
        <w:t>Алькеевский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Альметьевский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Апастовский</w:t>
      </w:r>
      <w:proofErr w:type="spellEnd"/>
      <w:r w:rsidRPr="00F43622">
        <w:rPr>
          <w:sz w:val="28"/>
          <w:szCs w:val="28"/>
        </w:rPr>
        <w:t xml:space="preserve"> муниципальный район, Арский муниципальный район, </w:t>
      </w:r>
      <w:proofErr w:type="spellStart"/>
      <w:r w:rsidRPr="00F43622">
        <w:rPr>
          <w:sz w:val="28"/>
          <w:szCs w:val="28"/>
        </w:rPr>
        <w:t>Атнинский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Бавлинский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Балтасинский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Бугульминский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Буинский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Верхнеуслонский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Высокогорский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Дрожжановский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Елабужский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Заинский</w:t>
      </w:r>
      <w:proofErr w:type="spellEnd"/>
      <w:proofErr w:type="gramEnd"/>
      <w:r w:rsidRPr="00F43622">
        <w:rPr>
          <w:sz w:val="28"/>
          <w:szCs w:val="28"/>
        </w:rPr>
        <w:t xml:space="preserve"> </w:t>
      </w:r>
      <w:proofErr w:type="gramStart"/>
      <w:r w:rsidRPr="00F43622">
        <w:rPr>
          <w:sz w:val="28"/>
          <w:szCs w:val="28"/>
        </w:rPr>
        <w:t xml:space="preserve">муниципальный район, </w:t>
      </w:r>
      <w:proofErr w:type="spellStart"/>
      <w:r w:rsidRPr="00F43622">
        <w:rPr>
          <w:sz w:val="28"/>
          <w:szCs w:val="28"/>
        </w:rPr>
        <w:t>Зеленодольский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Кайбицкий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Камско-Устьинский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Кукморский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Лаишевский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Лениногорский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Мамадышский</w:t>
      </w:r>
      <w:proofErr w:type="spellEnd"/>
      <w:r w:rsidRPr="00F43622">
        <w:rPr>
          <w:sz w:val="28"/>
          <w:szCs w:val="28"/>
        </w:rPr>
        <w:t xml:space="preserve"> муниципальный район, Менделеевский муниципальный район, </w:t>
      </w:r>
      <w:proofErr w:type="spellStart"/>
      <w:r w:rsidRPr="00F43622">
        <w:rPr>
          <w:sz w:val="28"/>
          <w:szCs w:val="28"/>
        </w:rPr>
        <w:t>Мензелинский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Муслюмовский</w:t>
      </w:r>
      <w:proofErr w:type="spellEnd"/>
      <w:r w:rsidRPr="00F43622">
        <w:rPr>
          <w:sz w:val="28"/>
          <w:szCs w:val="28"/>
        </w:rPr>
        <w:t xml:space="preserve"> муниципальный район, Нижнекамский муниципальный район, </w:t>
      </w:r>
      <w:proofErr w:type="spellStart"/>
      <w:r w:rsidRPr="00F43622">
        <w:rPr>
          <w:sz w:val="28"/>
          <w:szCs w:val="28"/>
        </w:rPr>
        <w:t>Новошешминский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Нурлатский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Пестречинский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Рыбно-Слободский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Сабинский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Сармановский</w:t>
      </w:r>
      <w:proofErr w:type="spellEnd"/>
      <w:r w:rsidRPr="00F43622">
        <w:rPr>
          <w:sz w:val="28"/>
          <w:szCs w:val="28"/>
        </w:rPr>
        <w:t xml:space="preserve"> муниципальный район, Спасский муниципальный район, </w:t>
      </w:r>
      <w:proofErr w:type="spellStart"/>
      <w:r w:rsidRPr="00F43622">
        <w:rPr>
          <w:sz w:val="28"/>
          <w:szCs w:val="28"/>
        </w:rPr>
        <w:t>Тетюшский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Тукаевский</w:t>
      </w:r>
      <w:proofErr w:type="spellEnd"/>
      <w:proofErr w:type="gram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Тюлячинский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Черемшанский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Чистопольский</w:t>
      </w:r>
      <w:proofErr w:type="spellEnd"/>
      <w:r w:rsidRPr="00F43622">
        <w:rPr>
          <w:sz w:val="28"/>
          <w:szCs w:val="28"/>
        </w:rPr>
        <w:t xml:space="preserve"> муниципальный район, </w:t>
      </w:r>
      <w:proofErr w:type="spellStart"/>
      <w:r w:rsidRPr="00F43622">
        <w:rPr>
          <w:sz w:val="28"/>
          <w:szCs w:val="28"/>
        </w:rPr>
        <w:t>Ютазинский</w:t>
      </w:r>
      <w:proofErr w:type="spellEnd"/>
      <w:r w:rsidRPr="00F43622">
        <w:rPr>
          <w:sz w:val="28"/>
          <w:szCs w:val="28"/>
        </w:rPr>
        <w:t xml:space="preserve"> муниципальный район.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3. Срок, на который органам местного самоуправления передаются государственные полномочия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Государственные полномочия передаются органам местного самоуправления на неограниченный срок.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4. Финансовые и материальные средства, передаваемые органам местного самоуправления для осуществления государственных полномочий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1. Финансовое обеспечение переданных государственных полномочий осуществляется за счет субвенций, предоставляемых бюджетам муниципальных районов и городских округов из бюджета Республики Татарстан.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2. Общий объем субвенций, предоставляемых бюджетам муниципальных районов и городских округов для осуществления государственных полномочий, устанавливается законом Республики Татарстан о бюджете Республики Татарстан на очередной финансовый год и плановый период.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3. Общий объем субвенций для осуществления государственных полномочий и его распределение между муниципальными образованиями определяются в соответствии с </w:t>
      </w:r>
      <w:hyperlink w:anchor="P144" w:history="1">
        <w:r w:rsidRPr="00F43622">
          <w:rPr>
            <w:sz w:val="28"/>
            <w:szCs w:val="28"/>
          </w:rPr>
          <w:t>Методикой</w:t>
        </w:r>
      </w:hyperlink>
      <w:r w:rsidRPr="00F43622">
        <w:rPr>
          <w:sz w:val="28"/>
          <w:szCs w:val="28"/>
        </w:rPr>
        <w:t xml:space="preserve"> определения объема субвенций, </w:t>
      </w:r>
      <w:r w:rsidRPr="00F43622">
        <w:rPr>
          <w:sz w:val="28"/>
          <w:szCs w:val="28"/>
        </w:rPr>
        <w:lastRenderedPageBreak/>
        <w:t>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 в области архивного дела, согласно приложению к настоящему Закону.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4. Материальные средства, находящиеся в собственности Республики Татарстан, в случае необходимости обеспечения осуществления государственных полномочий, предусмотренных настоящим Законом, передаются в безвозмездное пользование органам местного самоуправления в соответствии с Перечнем передаваемых материальных средств.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Разработка Перечня передаваемых материальных средств, его утверждение и принятие решения о передаче материальных средств осуществляются органом исполнительной власти Республики Татарстан, уполномоченным в области имущественных отношений, на основании подготовленного с учетом </w:t>
      </w:r>
      <w:proofErr w:type="gramStart"/>
      <w:r w:rsidRPr="00F43622">
        <w:rPr>
          <w:sz w:val="28"/>
          <w:szCs w:val="28"/>
        </w:rPr>
        <w:t>предложений органов местного самоуправления обращения органа исполнительной власти Республики</w:t>
      </w:r>
      <w:proofErr w:type="gramEnd"/>
      <w:r w:rsidRPr="00F43622">
        <w:rPr>
          <w:sz w:val="28"/>
          <w:szCs w:val="28"/>
        </w:rPr>
        <w:t xml:space="preserve"> Татарстан, уполномоченного в области архивного дела.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5. Органам местного самоуправления запрещается использование финансовых средств, полученных на осуществление государственных полномочий, предусмотренных настоящим Законом, на другие цели.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5. Права и обязанности органов местного самоуправления при осуществлении государственных полномочий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1. Органы местного самоуправления при осуществлении государственных полномочий имеют право: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1) дополнительно использовать собственные материальные ресурсы и финансовые средства в случаях и порядке, предусмотренных уставом муниципального образования;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2) получать необходимую консультационную и методическую помощь от органов исполнительной власти Республики Татарстан по вопросам осуществления государственных полномочий;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3) издавать муниципальные правовые акты по вопросам осуществления государственных полномочий на основании и во исполнение положений настоящего Закона;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4) обжаловать в соответствии с законодательством Российской Федерации в судебном порядке письменные предписания органов исполнительной власти Республики Татарстан по устранению нарушений, допущенных органами местного самоуправления в ходе осуществления государственных полномочий.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2. Органы местного самоуправления при осуществлении государственных полномочий обязаны: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1) определить органы местного самоуправления и должностных лиц местного самоуправления, ответственных за осуществление государственных полномочий;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2) соблюдать законодательство об архивном деле, а также нормативные </w:t>
      </w:r>
      <w:r w:rsidRPr="00F43622">
        <w:rPr>
          <w:sz w:val="28"/>
          <w:szCs w:val="28"/>
        </w:rPr>
        <w:lastRenderedPageBreak/>
        <w:t>правовые акты органов исполнительной власти Республики Татарстан, принятые в пределах их компетенции, по вопросам осуществления государственных полномочий;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3) обеспечивать необходимые условия для хранения, комплектования, учета и использования архивных документов, отнесенных к государственной собственности Республики Татарстан и находящихся на территории муниципальных образований;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4) использовать по целевому назначению субвенции, выделяемые из бюджета Республики Татарстан на реализацию государственных полномочий;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5) представлять в орган исполнительной власти Республики Татарстан, уполномоченный в области архивного дела, отчеты об осуществлении государственных полномочий;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6) обеспечивать необходимые условия для осуществления уполномоченными органами исполнительной власти Республики Татарстан </w:t>
      </w:r>
      <w:proofErr w:type="gramStart"/>
      <w:r w:rsidRPr="00F43622">
        <w:rPr>
          <w:sz w:val="28"/>
          <w:szCs w:val="28"/>
        </w:rPr>
        <w:t>контроля за</w:t>
      </w:r>
      <w:proofErr w:type="gramEnd"/>
      <w:r w:rsidRPr="00F43622">
        <w:rPr>
          <w:sz w:val="28"/>
          <w:szCs w:val="28"/>
        </w:rPr>
        <w:t xml:space="preserve"> реализацией переданных государственных полномочий;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7) устранять нарушения, выявленные при проведении </w:t>
      </w:r>
      <w:proofErr w:type="gramStart"/>
      <w:r w:rsidRPr="00F43622">
        <w:rPr>
          <w:sz w:val="28"/>
          <w:szCs w:val="28"/>
        </w:rPr>
        <w:t>контроля за</w:t>
      </w:r>
      <w:proofErr w:type="gramEnd"/>
      <w:r w:rsidRPr="00F43622">
        <w:rPr>
          <w:sz w:val="28"/>
          <w:szCs w:val="28"/>
        </w:rPr>
        <w:t xml:space="preserve"> осуществлением государственных полномочий;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8) возвратить неиспользованные финансовые средства, а также материальные средства в случае прекращения осуществления государственных полномочий.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6.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1. Органы государственной власти Республики Татарстан при осуществлении органами местного самоуправления государственных полномочий имеют право: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1) координировать в пределах своей компетенции деятельность органов местного самоуправления по вопросам осуществления государственных полномочий;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2) изучать, обобщать, распространять опыт работы органов местного самоуправления по осуществлению государственных полномочий;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3) давать письменные предписания по устранению нарушений, допущенных органами местного самоуправления или их должностными лицами в ходе осуществления государственных полномочий;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4) запрашивать в установленном порядке от органов местного самоуправления необходимую информацию и документы, связанные с осуществлением государственных полномочий.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2. Органы государственной власти Республики Татарстан при осуществлении органами местного самоуправления государственных полномочий обязаны: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1) обеспечивать передачу органам местного самоуправления финансовых и материальных средств, необходимых для осуществления государственных </w:t>
      </w:r>
      <w:r w:rsidRPr="00F43622">
        <w:rPr>
          <w:sz w:val="28"/>
          <w:szCs w:val="28"/>
        </w:rPr>
        <w:lastRenderedPageBreak/>
        <w:t>полномочий;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2) давать разъяснения и оказывать консультационную и методическую помощь органам местного самоуправления по вопросам осуществления государственных полномочий;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3) предоставлять органам местного самоуправления по их запросам необходимые материалы и документы, связанные с осуществлением ими государственных полномочий;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4) осуществлять </w:t>
      </w:r>
      <w:proofErr w:type="gramStart"/>
      <w:r w:rsidRPr="00F43622">
        <w:rPr>
          <w:sz w:val="28"/>
          <w:szCs w:val="28"/>
        </w:rPr>
        <w:t>контроль за</w:t>
      </w:r>
      <w:proofErr w:type="gramEnd"/>
      <w:r w:rsidRPr="00F43622">
        <w:rPr>
          <w:sz w:val="28"/>
          <w:szCs w:val="28"/>
        </w:rPr>
        <w:t xml:space="preserve"> осуществлением органами местного самоуправления государственных полномочий, использованием предоставленных на эти цели финансовых и материальных средств.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7. Порядок отчетности органов местного самоуправления об осуществлении государственных полномочий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Отчеты об осуществлении государственных полномочий, переданных органам местного самоуправления, представляются органами местного самоуправления в орган исполнительной власти Республики Татарстан, уполномоченный в области архивного дела, каждое полугодие до 10 числа месяца, следующего за отчетным полугодием, по форме, установленной Кабинетом Министров Республики Татарстан.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 xml:space="preserve">Статья 8. </w:t>
      </w:r>
      <w:proofErr w:type="gramStart"/>
      <w:r w:rsidRPr="00F43622">
        <w:rPr>
          <w:sz w:val="28"/>
          <w:szCs w:val="28"/>
        </w:rPr>
        <w:t>Контроль за</w:t>
      </w:r>
      <w:proofErr w:type="gramEnd"/>
      <w:r w:rsidRPr="00F43622">
        <w:rPr>
          <w:sz w:val="28"/>
          <w:szCs w:val="28"/>
        </w:rPr>
        <w:t xml:space="preserve"> осуществлением органами местного самоуправления переданных им государственных полномочий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F43622">
        <w:rPr>
          <w:sz w:val="28"/>
          <w:szCs w:val="28"/>
        </w:rPr>
        <w:t>Контроль за</w:t>
      </w:r>
      <w:proofErr w:type="gramEnd"/>
      <w:r w:rsidRPr="00F43622">
        <w:rPr>
          <w:sz w:val="28"/>
          <w:szCs w:val="28"/>
        </w:rPr>
        <w:t xml:space="preserve"> осуществлением государственных полномочий, переданных органам местного самоуправления, осуществляется: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1) органом исполнительной власти Республики Татарстан, уполномоченным в области архивного дела, в части надлежащего осуществления органами местного самоуправления переданных государственных полномочий путем: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проведения проверок в порядке, предусмотренном </w:t>
      </w:r>
      <w:hyperlink r:id="rId10" w:history="1">
        <w:r w:rsidRPr="00F43622">
          <w:rPr>
            <w:sz w:val="28"/>
            <w:szCs w:val="28"/>
          </w:rPr>
          <w:t>статьей 77</w:t>
        </w:r>
      </w:hyperlink>
      <w:r w:rsidRPr="00F43622">
        <w:rPr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2) органом исполнительной власти Республики Татарстан, уполномоченным в области финансовой политики, в части использования финансовых средств, предоставленных для осуществления государственных полномочий, в соответствии с бюджетным законодательством Российской Федерации и иными нормативными правовыми актами, регулирующими бюджетные правоотношения;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F43622">
        <w:rPr>
          <w:sz w:val="28"/>
          <w:szCs w:val="28"/>
        </w:rPr>
        <w:t xml:space="preserve">3) в случае передачи в безвозмездное пользование органам местного самоуправления материальных средств, находящихся в собственности Республики Татарстан, для обеспечения государственных полномочий, </w:t>
      </w:r>
      <w:r w:rsidRPr="00F43622">
        <w:rPr>
          <w:sz w:val="28"/>
          <w:szCs w:val="28"/>
        </w:rPr>
        <w:lastRenderedPageBreak/>
        <w:t>предусмотренных настоящим Законом, органом исполнительной власти Республики Татарстан, уполномоченным в области имущественных отношений, в части сохранности и надлежащего использования государственного имущества, переданного органам местного самоуправления для осуществления государственных полномочий, путем:</w:t>
      </w:r>
      <w:proofErr w:type="gramEnd"/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запросов необходимых документов, отчетов и информации об исполнении государственных полномочий;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проведения проверок в порядке, предусмотренном </w:t>
      </w:r>
      <w:hyperlink r:id="rId11" w:history="1">
        <w:r w:rsidRPr="00F43622">
          <w:rPr>
            <w:sz w:val="28"/>
            <w:szCs w:val="28"/>
          </w:rPr>
          <w:t>статьей 77</w:t>
        </w:r>
      </w:hyperlink>
      <w:r w:rsidRPr="00F43622">
        <w:rPr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принятия необходимых мер по устранению нарушений и их предупреждению;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4) органом исполнительной власти Республики Татарстан, уполномоченным в области юстиции, в части обеспечения соответствия муниципальных правовых актов, принятых органами местного </w:t>
      </w:r>
      <w:proofErr w:type="gramStart"/>
      <w:r w:rsidRPr="00F43622">
        <w:rPr>
          <w:sz w:val="28"/>
          <w:szCs w:val="28"/>
        </w:rPr>
        <w:t>самоуправления</w:t>
      </w:r>
      <w:proofErr w:type="gramEnd"/>
      <w:r w:rsidRPr="00F43622">
        <w:rPr>
          <w:sz w:val="28"/>
          <w:szCs w:val="28"/>
        </w:rPr>
        <w:t xml:space="preserve"> по вопросам переданных им государственных полномочий, законодательству Российской Федерации и Республики Татарстан путем: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запросов необходимой информации, проектов муниципальных правовых актов, муниципальных правовых актов, принятых органами местного самоуправления во исполнение переданных государственных полномочий;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проведения правовой экспертизы и анализа проектов муниципальных правовых актов и муниципальных правовых актов, принятых органами местного самоуправления во исполнение переданных государственных полномочий.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9. Условия и порядок прекращения осуществления органами местного самоуправления государственных полномочий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bookmarkStart w:id="0" w:name="P108"/>
      <w:bookmarkEnd w:id="0"/>
      <w:r w:rsidRPr="00F43622">
        <w:rPr>
          <w:sz w:val="28"/>
          <w:szCs w:val="28"/>
        </w:rPr>
        <w:t>1. Прекращение осуществления органами местного самоуправления государственных полномочий производится законом Республики Татарстан в случае: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1)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2) неисполнения органами местного самоуправления и их должностными лицами предписаний об устранении нарушений настоящего Закона;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3) изменения федерального законодательства или законодательства Республики Татарстан, в результате которого исполнение органами местного самоуправления государственных полномочий становится невозможным.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2.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средств, переданных для осуществления государственных полномочий.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3. В случае неисполнения или ненадлежащего исполнения органами </w:t>
      </w:r>
      <w:r w:rsidRPr="00F43622">
        <w:rPr>
          <w:sz w:val="28"/>
          <w:szCs w:val="28"/>
        </w:rPr>
        <w:lastRenderedPageBreak/>
        <w:t>местного самоуправления требований законодательства по осуществлению государственных полномочий орган исполнительной власти Республики Татарстан, уполномоченный в области архивного дела, в течение десяти дней со дня выявления указанных нарушений направляет в органы местного самоуправления предписание об их устранении.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4.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самоуправления. О результатах рассмотрения предписания незамедлительно сообщается в письменной форме в орган исполнительной власти Республики Татарстан, уполномоченный в области архивного дела.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5. В случаях, предусмотренных </w:t>
      </w:r>
      <w:hyperlink w:anchor="P108" w:history="1">
        <w:r w:rsidRPr="00F43622">
          <w:rPr>
            <w:sz w:val="28"/>
            <w:szCs w:val="28"/>
          </w:rPr>
          <w:t>частью 1</w:t>
        </w:r>
      </w:hyperlink>
      <w:r w:rsidRPr="00F43622">
        <w:rPr>
          <w:sz w:val="28"/>
          <w:szCs w:val="28"/>
        </w:rPr>
        <w:t xml:space="preserve"> настоящей статьи, орган исполнительной власти Республики Татарстан, уполномоченный в области архивного дела, вносит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Татарстан.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Title"/>
        <w:ind w:firstLine="540"/>
        <w:jc w:val="both"/>
        <w:outlineLvl w:val="1"/>
        <w:rPr>
          <w:sz w:val="28"/>
          <w:szCs w:val="28"/>
        </w:rPr>
      </w:pPr>
      <w:r w:rsidRPr="00F43622">
        <w:rPr>
          <w:sz w:val="28"/>
          <w:szCs w:val="28"/>
        </w:rPr>
        <w:t>Статья 10. Заключительные положения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1. Утратила силу. - </w:t>
      </w:r>
      <w:hyperlink r:id="rId12" w:history="1">
        <w:r w:rsidRPr="00F43622">
          <w:rPr>
            <w:sz w:val="28"/>
            <w:szCs w:val="28"/>
          </w:rPr>
          <w:t>Закон</w:t>
        </w:r>
      </w:hyperlink>
      <w:r w:rsidRPr="00F43622">
        <w:rPr>
          <w:sz w:val="28"/>
          <w:szCs w:val="28"/>
        </w:rPr>
        <w:t xml:space="preserve"> РТ от 16.10.2013 № 79-ЗРТ.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 xml:space="preserve">2.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 Татарстан подлежат приведению </w:t>
      </w:r>
      <w:proofErr w:type="gramStart"/>
      <w:r w:rsidRPr="00F43622">
        <w:rPr>
          <w:sz w:val="28"/>
          <w:szCs w:val="28"/>
        </w:rPr>
        <w:t>в соответствие с настоящим Законом в течение трех месяцев со дня вступления его в силу</w:t>
      </w:r>
      <w:proofErr w:type="gramEnd"/>
      <w:r w:rsidRPr="00F43622">
        <w:rPr>
          <w:sz w:val="28"/>
          <w:szCs w:val="28"/>
        </w:rPr>
        <w:t>.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jc w:val="right"/>
        <w:rPr>
          <w:sz w:val="28"/>
          <w:szCs w:val="28"/>
        </w:rPr>
      </w:pPr>
      <w:r w:rsidRPr="00F43622">
        <w:rPr>
          <w:sz w:val="28"/>
          <w:szCs w:val="28"/>
        </w:rPr>
        <w:t>Президент</w:t>
      </w:r>
    </w:p>
    <w:p w:rsidR="00322C1E" w:rsidRPr="00F43622" w:rsidRDefault="00322C1E" w:rsidP="004D6759">
      <w:pPr>
        <w:pStyle w:val="ConsPlusNormal"/>
        <w:jc w:val="right"/>
        <w:rPr>
          <w:sz w:val="28"/>
          <w:szCs w:val="28"/>
        </w:rPr>
      </w:pPr>
      <w:r w:rsidRPr="00F43622">
        <w:rPr>
          <w:sz w:val="28"/>
          <w:szCs w:val="28"/>
        </w:rPr>
        <w:t>Республики Татарстан</w:t>
      </w:r>
    </w:p>
    <w:p w:rsidR="00322C1E" w:rsidRPr="00F43622" w:rsidRDefault="00322C1E" w:rsidP="004D6759">
      <w:pPr>
        <w:pStyle w:val="ConsPlusNormal"/>
        <w:jc w:val="right"/>
        <w:rPr>
          <w:sz w:val="28"/>
          <w:szCs w:val="28"/>
        </w:rPr>
      </w:pPr>
      <w:r w:rsidRPr="00F43622">
        <w:rPr>
          <w:sz w:val="28"/>
          <w:szCs w:val="28"/>
        </w:rPr>
        <w:t>М.Ш.ШАЙМИЕВ</w:t>
      </w:r>
    </w:p>
    <w:p w:rsidR="00322C1E" w:rsidRPr="00F43622" w:rsidRDefault="00322C1E" w:rsidP="004D6759">
      <w:pPr>
        <w:pStyle w:val="ConsPlusNormal"/>
        <w:rPr>
          <w:sz w:val="28"/>
          <w:szCs w:val="28"/>
        </w:rPr>
      </w:pPr>
      <w:r w:rsidRPr="00F43622">
        <w:rPr>
          <w:sz w:val="28"/>
          <w:szCs w:val="28"/>
        </w:rPr>
        <w:t>Казань, Кремль</w:t>
      </w:r>
    </w:p>
    <w:p w:rsidR="00322C1E" w:rsidRPr="00F43622" w:rsidRDefault="00322C1E" w:rsidP="004D6759">
      <w:pPr>
        <w:pStyle w:val="ConsPlusNormal"/>
        <w:rPr>
          <w:sz w:val="28"/>
          <w:szCs w:val="28"/>
        </w:rPr>
      </w:pPr>
      <w:r w:rsidRPr="00F43622">
        <w:rPr>
          <w:sz w:val="28"/>
          <w:szCs w:val="28"/>
        </w:rPr>
        <w:t>24 декабря 2007 года</w:t>
      </w:r>
    </w:p>
    <w:p w:rsidR="00322C1E" w:rsidRPr="00F43622" w:rsidRDefault="00322C1E" w:rsidP="004D6759">
      <w:pPr>
        <w:pStyle w:val="ConsPlusNormal"/>
        <w:rPr>
          <w:sz w:val="28"/>
          <w:szCs w:val="28"/>
        </w:rPr>
      </w:pPr>
      <w:r w:rsidRPr="00F43622">
        <w:rPr>
          <w:sz w:val="28"/>
          <w:szCs w:val="28"/>
        </w:rPr>
        <w:t>№ 63-ЗРТ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jc w:val="right"/>
        <w:outlineLvl w:val="0"/>
        <w:rPr>
          <w:sz w:val="28"/>
          <w:szCs w:val="28"/>
        </w:rPr>
      </w:pPr>
      <w:r w:rsidRPr="00F43622">
        <w:rPr>
          <w:sz w:val="28"/>
          <w:szCs w:val="28"/>
        </w:rPr>
        <w:br w:type="page"/>
      </w:r>
    </w:p>
    <w:p w:rsidR="00322C1E" w:rsidRPr="00F43622" w:rsidRDefault="00322C1E" w:rsidP="004D6759">
      <w:pPr>
        <w:pStyle w:val="ConsPlusNormal"/>
        <w:jc w:val="right"/>
        <w:outlineLvl w:val="0"/>
        <w:rPr>
          <w:szCs w:val="24"/>
        </w:rPr>
      </w:pPr>
      <w:r w:rsidRPr="00F43622">
        <w:rPr>
          <w:szCs w:val="24"/>
        </w:rPr>
        <w:lastRenderedPageBreak/>
        <w:t>Приложение</w:t>
      </w:r>
    </w:p>
    <w:p w:rsidR="00322C1E" w:rsidRPr="00F43622" w:rsidRDefault="00322C1E" w:rsidP="004D6759">
      <w:pPr>
        <w:pStyle w:val="ConsPlusNormal"/>
        <w:jc w:val="right"/>
        <w:rPr>
          <w:szCs w:val="24"/>
        </w:rPr>
      </w:pPr>
      <w:r w:rsidRPr="00F43622">
        <w:rPr>
          <w:szCs w:val="24"/>
        </w:rPr>
        <w:t>к Закону Республики Татарстан</w:t>
      </w:r>
    </w:p>
    <w:p w:rsidR="00322C1E" w:rsidRPr="00F43622" w:rsidRDefault="00322C1E" w:rsidP="004D6759">
      <w:pPr>
        <w:pStyle w:val="ConsPlusNormal"/>
        <w:jc w:val="right"/>
        <w:rPr>
          <w:szCs w:val="24"/>
        </w:rPr>
      </w:pPr>
      <w:r w:rsidRPr="00F43622">
        <w:rPr>
          <w:szCs w:val="24"/>
        </w:rPr>
        <w:t>«О наделении органов местного</w:t>
      </w:r>
    </w:p>
    <w:p w:rsidR="00322C1E" w:rsidRPr="00F43622" w:rsidRDefault="00322C1E" w:rsidP="004D6759">
      <w:pPr>
        <w:pStyle w:val="ConsPlusNormal"/>
        <w:jc w:val="right"/>
        <w:rPr>
          <w:szCs w:val="24"/>
        </w:rPr>
      </w:pPr>
      <w:r w:rsidRPr="00F43622">
        <w:rPr>
          <w:szCs w:val="24"/>
        </w:rPr>
        <w:t>самоуправления муниципальных образований</w:t>
      </w:r>
    </w:p>
    <w:p w:rsidR="00322C1E" w:rsidRPr="00F43622" w:rsidRDefault="00322C1E" w:rsidP="004D6759">
      <w:pPr>
        <w:pStyle w:val="ConsPlusNormal"/>
        <w:jc w:val="right"/>
        <w:rPr>
          <w:szCs w:val="24"/>
        </w:rPr>
      </w:pPr>
      <w:r w:rsidRPr="00F43622">
        <w:rPr>
          <w:szCs w:val="24"/>
        </w:rPr>
        <w:t xml:space="preserve">в Республике Татарстан </w:t>
      </w:r>
      <w:proofErr w:type="gramStart"/>
      <w:r w:rsidRPr="00F43622">
        <w:rPr>
          <w:szCs w:val="24"/>
        </w:rPr>
        <w:t>отдельными</w:t>
      </w:r>
      <w:proofErr w:type="gramEnd"/>
    </w:p>
    <w:p w:rsidR="00322C1E" w:rsidRPr="00F43622" w:rsidRDefault="00322C1E" w:rsidP="004D6759">
      <w:pPr>
        <w:pStyle w:val="ConsPlusNormal"/>
        <w:jc w:val="right"/>
        <w:rPr>
          <w:szCs w:val="24"/>
        </w:rPr>
      </w:pPr>
      <w:r w:rsidRPr="00F43622">
        <w:rPr>
          <w:szCs w:val="24"/>
        </w:rPr>
        <w:t>государственными полномочиями Республики</w:t>
      </w:r>
    </w:p>
    <w:p w:rsidR="00322C1E" w:rsidRPr="00F43622" w:rsidRDefault="00322C1E" w:rsidP="004D6759">
      <w:pPr>
        <w:pStyle w:val="ConsPlusNormal"/>
        <w:jc w:val="right"/>
        <w:rPr>
          <w:szCs w:val="24"/>
        </w:rPr>
      </w:pPr>
      <w:r w:rsidRPr="00F43622">
        <w:rPr>
          <w:szCs w:val="24"/>
        </w:rPr>
        <w:t>Татарстан в области архивного дела»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Title"/>
        <w:jc w:val="center"/>
        <w:rPr>
          <w:sz w:val="28"/>
          <w:szCs w:val="28"/>
        </w:rPr>
      </w:pPr>
      <w:bookmarkStart w:id="1" w:name="P144"/>
      <w:bookmarkEnd w:id="1"/>
      <w:r w:rsidRPr="00F43622">
        <w:rPr>
          <w:sz w:val="28"/>
          <w:szCs w:val="28"/>
        </w:rPr>
        <w:t>МЕТОДИКА</w:t>
      </w:r>
    </w:p>
    <w:p w:rsidR="00322C1E" w:rsidRPr="00F43622" w:rsidRDefault="00322C1E" w:rsidP="004D6759">
      <w:pPr>
        <w:pStyle w:val="ConsPlusTitle"/>
        <w:jc w:val="center"/>
        <w:rPr>
          <w:sz w:val="28"/>
          <w:szCs w:val="28"/>
        </w:rPr>
      </w:pPr>
      <w:r w:rsidRPr="00F43622">
        <w:rPr>
          <w:sz w:val="28"/>
          <w:szCs w:val="28"/>
        </w:rPr>
        <w:t>ОПРЕДЕЛЕНИЯ ОБЪЕМА СУБВЕНЦИЙ, ПРЕДОСТАВЛЯЕМЫХ БЮДЖЕТАМ МУНИЦИПАЛЬНЫХ ОБРАЗОВАНИЙ ИЗ БЮДЖЕТА РЕСПУБЛИКИ ТАТАРСТАН ДЛЯ ОСУЩЕСТВЛЕНИЯ ОРГАНАМИ МЕСТНОГО САМОУПРАВЛЕНИЯ ГОСУДАРСТВЕННЫХ ПОЛНОМОЧИЙ РЕСПУБЛИКИ ТАТАРСТАН</w:t>
      </w:r>
    </w:p>
    <w:p w:rsidR="00322C1E" w:rsidRPr="00F43622" w:rsidRDefault="00322C1E" w:rsidP="004D6759">
      <w:pPr>
        <w:pStyle w:val="ConsPlusTitle"/>
        <w:jc w:val="center"/>
        <w:rPr>
          <w:sz w:val="28"/>
          <w:szCs w:val="28"/>
        </w:rPr>
      </w:pPr>
      <w:r w:rsidRPr="00F43622">
        <w:rPr>
          <w:sz w:val="28"/>
          <w:szCs w:val="28"/>
        </w:rPr>
        <w:t>В ОБЛАСТИ АРХИВНОГО ДЕЛА</w:t>
      </w:r>
    </w:p>
    <w:p w:rsidR="00322C1E" w:rsidRPr="00F43622" w:rsidRDefault="00322C1E" w:rsidP="004D6759">
      <w:pPr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1. Настоящая Методика предназначена для определения объема субвенций, предоставляемых бюджетам муниципальных районов и городских округов из бюджета Республики Татарстан для осуществления органами местного самоуправления государственных полномочий.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2. Общий объем субвенций, предоставляемых бюджетам муниципальных образований для осуществления государственных полномочий (S), определяется по формуле: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jc w:val="center"/>
        <w:rPr>
          <w:sz w:val="28"/>
          <w:szCs w:val="28"/>
        </w:rPr>
      </w:pPr>
      <w:r w:rsidRPr="00F43622">
        <w:rPr>
          <w:sz w:val="28"/>
          <w:szCs w:val="28"/>
        </w:rPr>
        <w:t xml:space="preserve">S = </w:t>
      </w:r>
      <w:proofErr w:type="gramStart"/>
      <w:r w:rsidRPr="00F43622">
        <w:rPr>
          <w:sz w:val="28"/>
          <w:szCs w:val="28"/>
        </w:rPr>
        <w:t>Р</w:t>
      </w:r>
      <w:proofErr w:type="gramEnd"/>
      <w:r w:rsidRPr="00F43622">
        <w:rPr>
          <w:sz w:val="28"/>
          <w:szCs w:val="28"/>
        </w:rPr>
        <w:t xml:space="preserve"> x П,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где: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F43622">
        <w:rPr>
          <w:sz w:val="28"/>
          <w:szCs w:val="28"/>
        </w:rPr>
        <w:t>Р</w:t>
      </w:r>
      <w:proofErr w:type="gramEnd"/>
      <w:r w:rsidRPr="00F43622">
        <w:rPr>
          <w:sz w:val="28"/>
          <w:szCs w:val="28"/>
        </w:rPr>
        <w:t xml:space="preserve"> - норматив расходов на содержание одной единицы хранения архивных документов для расчета объема субвенции, предоставляемой бюджету муниципального образования из бюджета Республики Татарстан на хранение, комплектование, учет и использование архивных документов, относящихся к государственной собственности, на очередной финансовый год и плановый период, утверждаемый Кабинетом Министров Республики Татарстан;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proofErr w:type="gramStart"/>
      <w:r w:rsidRPr="00F43622">
        <w:rPr>
          <w:sz w:val="28"/>
          <w:szCs w:val="28"/>
        </w:rPr>
        <w:t>П</w:t>
      </w:r>
      <w:proofErr w:type="gramEnd"/>
      <w:r w:rsidRPr="00F43622">
        <w:rPr>
          <w:sz w:val="28"/>
          <w:szCs w:val="28"/>
        </w:rPr>
        <w:t xml:space="preserve"> - общее количество единиц хранения архивных документов, относящихся к государственной собственности Республики Татарстан, находящихся на территории муниципальных образований и хранящихся в муниципальных архивах по состоянию на 1 января текущего финансового года, утверждаемое Кабинетом Министров Республики Татарстан.</w:t>
      </w: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3. Объем субвенции, предоставляемой бюджету i-го муниципального образования для осуществления государственных полномочий (</w:t>
      </w:r>
      <w:proofErr w:type="spellStart"/>
      <w:r w:rsidRPr="00F43622">
        <w:rPr>
          <w:sz w:val="28"/>
          <w:szCs w:val="28"/>
        </w:rPr>
        <w:t>S</w:t>
      </w:r>
      <w:r w:rsidRPr="00F43622">
        <w:rPr>
          <w:sz w:val="28"/>
          <w:szCs w:val="28"/>
          <w:vertAlign w:val="subscript"/>
        </w:rPr>
        <w:t>i</w:t>
      </w:r>
      <w:proofErr w:type="spellEnd"/>
      <w:r w:rsidRPr="00F43622">
        <w:rPr>
          <w:sz w:val="28"/>
          <w:szCs w:val="28"/>
        </w:rPr>
        <w:t>), рассчитывается по формуле: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jc w:val="center"/>
        <w:rPr>
          <w:sz w:val="28"/>
          <w:szCs w:val="28"/>
        </w:rPr>
      </w:pPr>
      <w:proofErr w:type="spellStart"/>
      <w:r w:rsidRPr="00F43622">
        <w:rPr>
          <w:sz w:val="28"/>
          <w:szCs w:val="28"/>
        </w:rPr>
        <w:t>S</w:t>
      </w:r>
      <w:r w:rsidRPr="00F43622">
        <w:rPr>
          <w:sz w:val="28"/>
          <w:szCs w:val="28"/>
          <w:vertAlign w:val="subscript"/>
        </w:rPr>
        <w:t>i</w:t>
      </w:r>
      <w:proofErr w:type="spellEnd"/>
      <w:r w:rsidRPr="00F43622">
        <w:rPr>
          <w:sz w:val="28"/>
          <w:szCs w:val="28"/>
        </w:rPr>
        <w:t xml:space="preserve"> = S </w:t>
      </w:r>
      <w:proofErr w:type="spellStart"/>
      <w:r w:rsidRPr="00F43622">
        <w:rPr>
          <w:sz w:val="28"/>
          <w:szCs w:val="28"/>
        </w:rPr>
        <w:t>х</w:t>
      </w:r>
      <w:proofErr w:type="spellEnd"/>
      <w:r w:rsidRPr="00F43622">
        <w:rPr>
          <w:sz w:val="28"/>
          <w:szCs w:val="28"/>
        </w:rPr>
        <w:t xml:space="preserve"> (</w:t>
      </w:r>
      <w:proofErr w:type="spellStart"/>
      <w:r w:rsidRPr="00F43622">
        <w:rPr>
          <w:sz w:val="28"/>
          <w:szCs w:val="28"/>
        </w:rPr>
        <w:t>П</w:t>
      </w:r>
      <w:proofErr w:type="gramStart"/>
      <w:r w:rsidRPr="00F43622">
        <w:rPr>
          <w:sz w:val="28"/>
          <w:szCs w:val="28"/>
          <w:vertAlign w:val="subscript"/>
        </w:rPr>
        <w:t>i</w:t>
      </w:r>
      <w:proofErr w:type="spellEnd"/>
      <w:proofErr w:type="gramEnd"/>
      <w:r w:rsidRPr="00F43622">
        <w:rPr>
          <w:sz w:val="28"/>
          <w:szCs w:val="28"/>
        </w:rPr>
        <w:t xml:space="preserve"> / П),</w:t>
      </w:r>
    </w:p>
    <w:p w:rsidR="00322C1E" w:rsidRPr="00F43622" w:rsidRDefault="00322C1E" w:rsidP="004D6759">
      <w:pPr>
        <w:pStyle w:val="ConsPlusNormal"/>
        <w:jc w:val="both"/>
        <w:rPr>
          <w:sz w:val="28"/>
          <w:szCs w:val="28"/>
        </w:rPr>
      </w:pPr>
    </w:p>
    <w:p w:rsidR="00322C1E" w:rsidRPr="00F43622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r w:rsidRPr="00F43622">
        <w:rPr>
          <w:sz w:val="28"/>
          <w:szCs w:val="28"/>
        </w:rPr>
        <w:t>где:</w:t>
      </w:r>
    </w:p>
    <w:p w:rsidR="00322C1E" w:rsidRPr="00180198" w:rsidRDefault="00322C1E" w:rsidP="004D6759">
      <w:pPr>
        <w:pStyle w:val="ConsPlusNormal"/>
        <w:ind w:firstLine="540"/>
        <w:jc w:val="both"/>
        <w:rPr>
          <w:sz w:val="28"/>
          <w:szCs w:val="28"/>
        </w:rPr>
      </w:pPr>
      <w:proofErr w:type="spellStart"/>
      <w:r w:rsidRPr="00F43622">
        <w:rPr>
          <w:sz w:val="28"/>
          <w:szCs w:val="28"/>
        </w:rPr>
        <w:lastRenderedPageBreak/>
        <w:t>П</w:t>
      </w:r>
      <w:proofErr w:type="gramStart"/>
      <w:r w:rsidRPr="00F43622">
        <w:rPr>
          <w:sz w:val="28"/>
          <w:szCs w:val="28"/>
          <w:vertAlign w:val="subscript"/>
        </w:rPr>
        <w:t>i</w:t>
      </w:r>
      <w:proofErr w:type="spellEnd"/>
      <w:proofErr w:type="gramEnd"/>
      <w:r w:rsidRPr="00F43622">
        <w:rPr>
          <w:sz w:val="28"/>
          <w:szCs w:val="28"/>
        </w:rPr>
        <w:t xml:space="preserve"> - количество единиц хранения архивных документов, относящихся к государственной собственности Республики Татарстан, находящихся на территории i-го муниципального образования и хранящихся в муниципальном архиве по состоянию на 1 января текущего финансового года, утверждаемое Кабинетом Министров Республики Татарстан.</w:t>
      </w:r>
    </w:p>
    <w:p w:rsidR="00322C1E" w:rsidRPr="00180198" w:rsidRDefault="00322C1E" w:rsidP="004D6759">
      <w:pPr>
        <w:pStyle w:val="ConsPlusNormal"/>
        <w:jc w:val="both"/>
        <w:rPr>
          <w:sz w:val="28"/>
          <w:szCs w:val="28"/>
        </w:rPr>
      </w:pPr>
    </w:p>
    <w:p w:rsidR="00F424E9" w:rsidRPr="00180198" w:rsidRDefault="00F424E9" w:rsidP="004D6759">
      <w:pPr>
        <w:rPr>
          <w:sz w:val="28"/>
          <w:szCs w:val="28"/>
          <w:lang w:val="ru-RU"/>
        </w:rPr>
      </w:pPr>
      <w:bookmarkStart w:id="2" w:name="_GoBack"/>
      <w:bookmarkEnd w:id="2"/>
    </w:p>
    <w:sectPr w:rsidR="00F424E9" w:rsidRPr="00180198" w:rsidSect="00AD47DF">
      <w:headerReference w:type="default" r:id="rId1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C1E" w:rsidRDefault="00322C1E" w:rsidP="00322C1E">
      <w:r>
        <w:separator/>
      </w:r>
    </w:p>
  </w:endnote>
  <w:endnote w:type="continuationSeparator" w:id="0">
    <w:p w:rsidR="00322C1E" w:rsidRDefault="00322C1E" w:rsidP="00322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C1E" w:rsidRDefault="00322C1E" w:rsidP="00322C1E">
      <w:r>
        <w:separator/>
      </w:r>
    </w:p>
  </w:footnote>
  <w:footnote w:type="continuationSeparator" w:id="0">
    <w:p w:rsidR="00322C1E" w:rsidRDefault="00322C1E" w:rsidP="00322C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0713060"/>
      <w:docPartObj>
        <w:docPartGallery w:val="Page Numbers (Top of Page)"/>
        <w:docPartUnique/>
      </w:docPartObj>
    </w:sdtPr>
    <w:sdtContent>
      <w:p w:rsidR="00322C1E" w:rsidRDefault="00DE23A2">
        <w:pPr>
          <w:pStyle w:val="a6"/>
          <w:jc w:val="center"/>
        </w:pPr>
        <w:r>
          <w:fldChar w:fldCharType="begin"/>
        </w:r>
        <w:r w:rsidR="00322C1E">
          <w:instrText>PAGE   \* MERGEFORMAT</w:instrText>
        </w:r>
        <w:r>
          <w:fldChar w:fldCharType="separate"/>
        </w:r>
        <w:r w:rsidR="00AD47DF" w:rsidRPr="00AD47DF">
          <w:rPr>
            <w:noProof/>
            <w:lang w:val="ru-RU"/>
          </w:rPr>
          <w:t>8</w:t>
        </w:r>
        <w:r>
          <w:fldChar w:fldCharType="end"/>
        </w:r>
      </w:p>
    </w:sdtContent>
  </w:sdt>
  <w:p w:rsidR="00322C1E" w:rsidRDefault="00322C1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C1E"/>
    <w:rsid w:val="00180198"/>
    <w:rsid w:val="00322C1E"/>
    <w:rsid w:val="003E5F23"/>
    <w:rsid w:val="004D6759"/>
    <w:rsid w:val="0094313C"/>
    <w:rsid w:val="00AD47DF"/>
    <w:rsid w:val="00DE23A2"/>
    <w:rsid w:val="00F424E9"/>
    <w:rsid w:val="00F43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322C1E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322C1E"/>
    <w:pPr>
      <w:widowControl w:val="0"/>
      <w:autoSpaceDE w:val="0"/>
      <w:autoSpaceDN w:val="0"/>
    </w:pPr>
    <w:rPr>
      <w:b/>
      <w:sz w:val="24"/>
      <w:lang w:eastAsia="ru-RU"/>
    </w:rPr>
  </w:style>
  <w:style w:type="paragraph" w:customStyle="1" w:styleId="ConsPlusTitlePage">
    <w:name w:val="ConsPlusTitlePage"/>
    <w:rsid w:val="00322C1E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styleId="a6">
    <w:name w:val="header"/>
    <w:basedOn w:val="a"/>
    <w:link w:val="a7"/>
    <w:uiPriority w:val="99"/>
    <w:unhideWhenUsed/>
    <w:rsid w:val="00322C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22C1E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322C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22C1E"/>
    <w:rPr>
      <w:sz w:val="24"/>
      <w:szCs w:val="24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23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3E5F2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E5F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E5F2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E5F2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E5F2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E5F2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E5F2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3E5F2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3E5F2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5F2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3E5F2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3E5F2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3E5F2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3E5F2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3E5F2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3E5F2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3E5F2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3E5F2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3E5F2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3E5F2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3E5F23"/>
    <w:pPr>
      <w:ind w:left="720"/>
      <w:contextualSpacing/>
    </w:pPr>
  </w:style>
  <w:style w:type="paragraph" w:customStyle="1" w:styleId="ConsPlusNormal">
    <w:name w:val="ConsPlusNormal"/>
    <w:rsid w:val="00322C1E"/>
    <w:pPr>
      <w:widowControl w:val="0"/>
      <w:autoSpaceDE w:val="0"/>
      <w:autoSpaceDN w:val="0"/>
    </w:pPr>
    <w:rPr>
      <w:sz w:val="24"/>
      <w:lang w:eastAsia="ru-RU"/>
    </w:rPr>
  </w:style>
  <w:style w:type="paragraph" w:customStyle="1" w:styleId="ConsPlusTitle">
    <w:name w:val="ConsPlusTitle"/>
    <w:rsid w:val="00322C1E"/>
    <w:pPr>
      <w:widowControl w:val="0"/>
      <w:autoSpaceDE w:val="0"/>
      <w:autoSpaceDN w:val="0"/>
    </w:pPr>
    <w:rPr>
      <w:b/>
      <w:sz w:val="24"/>
      <w:lang w:eastAsia="ru-RU"/>
    </w:rPr>
  </w:style>
  <w:style w:type="paragraph" w:customStyle="1" w:styleId="ConsPlusTitlePage">
    <w:name w:val="ConsPlusTitlePage"/>
    <w:rsid w:val="00322C1E"/>
    <w:pPr>
      <w:widowControl w:val="0"/>
      <w:autoSpaceDE w:val="0"/>
      <w:autoSpaceDN w:val="0"/>
    </w:pPr>
    <w:rPr>
      <w:rFonts w:ascii="Tahoma" w:hAnsi="Tahoma" w:cs="Tahoma"/>
      <w:lang w:eastAsia="ru-RU"/>
    </w:rPr>
  </w:style>
  <w:style w:type="paragraph" w:styleId="a6">
    <w:name w:val="header"/>
    <w:basedOn w:val="a"/>
    <w:link w:val="a7"/>
    <w:uiPriority w:val="99"/>
    <w:unhideWhenUsed/>
    <w:rsid w:val="00322C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22C1E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322C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22C1E"/>
    <w:rPr>
      <w:sz w:val="24"/>
      <w:szCs w:val="24"/>
      <w:lang w:val="tt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A8B41B556662421FC8D6BC76D771529106963CECBB8B278047182FDF220C33D85D15A2EB795BB2B93DA436E330F98BADqAd0I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8A8B41B556662421FC8C8B160BB2C599005CE34EEB98971DA141E7880720A668A1D4BFBBB3F10BFB121B836E8q2dEI" TargetMode="External"/><Relationship Id="rId12" Type="http://schemas.openxmlformats.org/officeDocument/2006/relationships/hyperlink" Target="consultantplus://offline/ref=18A8B41B556662421FC8D6BC76D771529106963CECBC80248E48182FDF220C33D85D15A2F97903BEB83FB93FE225AFDAEBF52628643AD735F47E107AqDd4I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8A8B41B556662421FC8C8B160BB2C599108CF30ECB88971DA141E7880720A66981D13F7BA3C0FBCBC34EE67AE7BF68AADBE2B207826D73EqEdAI" TargetMode="External"/><Relationship Id="rId11" Type="http://schemas.openxmlformats.org/officeDocument/2006/relationships/hyperlink" Target="consultantplus://offline/ref=18A8B41B556662421FC8C8B160BB2C599108CF30ECB88971DA141E7880720A66981D13F7BA3D06BEB034EE67AE7BF68AADBE2B207826D73EqEdAI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8A8B41B556662421FC8C8B160BB2C599108CF30ECB88971DA141E7880720A66981D13F7BA3D06BEB034EE67AE7BF68AADBE2B207826D73EqEdAI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18A8B41B556662421FC8D6BC76D771529106963CECBB86228342182FDF220C33D85D15A2EB795BB2B93DA436E330F98BADqAd0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2749</Words>
  <Characters>15674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Алсу Назиповна Хусаинова</dc:creator>
  <cp:lastModifiedBy>azna-nafikova</cp:lastModifiedBy>
  <cp:revision>6</cp:revision>
  <dcterms:created xsi:type="dcterms:W3CDTF">2020-09-12T08:29:00Z</dcterms:created>
  <dcterms:modified xsi:type="dcterms:W3CDTF">2021-10-27T05:54:00Z</dcterms:modified>
</cp:coreProperties>
</file>